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66" w:rsidRPr="00B8273F" w:rsidRDefault="00704ABF" w:rsidP="007501E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2018 m. kovo</w:t>
      </w:r>
      <w:r w:rsidR="00B45066" w:rsidRPr="00B8273F">
        <w:rPr>
          <w:b/>
          <w:sz w:val="28"/>
          <w:szCs w:val="28"/>
          <w:lang w:val="lt-LT"/>
        </w:rPr>
        <w:t xml:space="preserve"> mėn. renginiai</w:t>
      </w:r>
    </w:p>
    <w:p w:rsidR="00B45066" w:rsidRPr="00D31A16" w:rsidRDefault="00B45066" w:rsidP="007501EB">
      <w:pPr>
        <w:widowControl w:val="0"/>
        <w:autoSpaceDE w:val="0"/>
        <w:jc w:val="center"/>
        <w:rPr>
          <w:b/>
          <w:lang w:val="lt-LT"/>
        </w:rPr>
      </w:pPr>
    </w:p>
    <w:tbl>
      <w:tblPr>
        <w:tblW w:w="103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708"/>
        <w:gridCol w:w="1931"/>
        <w:gridCol w:w="2131"/>
      </w:tblGrid>
      <w:tr w:rsidR="00B45066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7501EB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Diena, laikas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7501EB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Renginys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7501EB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Vieta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7501EB">
            <w:pPr>
              <w:jc w:val="center"/>
              <w:rPr>
                <w:lang w:val="lt-LT"/>
              </w:rPr>
            </w:pPr>
            <w:r w:rsidRPr="00282C62">
              <w:rPr>
                <w:lang w:val="lt-LT"/>
              </w:rPr>
              <w:t>Atsakingas asmuo</w:t>
            </w:r>
          </w:p>
        </w:tc>
      </w:tr>
      <w:tr w:rsidR="006F352C" w:rsidRPr="00282C62" w:rsidTr="00A769E1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A17D68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6F352C" w:rsidRPr="00282C62">
              <w:rPr>
                <w:lang w:val="lt-LT"/>
              </w:rPr>
              <w:t xml:space="preserve"> d.</w:t>
            </w:r>
          </w:p>
          <w:p w:rsidR="006F352C" w:rsidRPr="00282C62" w:rsidRDefault="00A17D68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6F352C" w:rsidRPr="00282C62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A17D68" w:rsidP="007501E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Trečiojo amžiaus universitet</w:t>
            </w:r>
            <w:r w:rsidR="00306C90">
              <w:rPr>
                <w:lang w:val="lt-LT"/>
              </w:rPr>
              <w:t>o užsiėmimas. Paskaita ,,Chemija buityje“. Lektorė – Danguolė Miliauskaitė, Kauno VSC specialistė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5E7452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52" w:rsidRDefault="005E7452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>,</w:t>
            </w:r>
          </w:p>
          <w:p w:rsidR="006F352C" w:rsidRPr="00282C62" w:rsidRDefault="005E7452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D. Taraškevičienė</w:t>
            </w:r>
          </w:p>
          <w:p w:rsidR="006F352C" w:rsidRPr="00282C62" w:rsidRDefault="006F352C" w:rsidP="004805B7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470176" w:rsidRPr="00282C62" w:rsidTr="004805B7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64441C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470176">
              <w:rPr>
                <w:lang w:val="lt-LT"/>
              </w:rPr>
              <w:t xml:space="preserve"> d.</w:t>
            </w:r>
          </w:p>
          <w:p w:rsidR="00470176" w:rsidRDefault="00470176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8.45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470176" w:rsidP="007501E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470176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470176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6F352C" w:rsidRPr="00282C62" w:rsidTr="004805B7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55145C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DF686B">
              <w:rPr>
                <w:lang w:val="lt-LT"/>
              </w:rPr>
              <w:t xml:space="preserve"> d.</w:t>
            </w:r>
          </w:p>
          <w:p w:rsidR="005E7452" w:rsidRPr="00282C62" w:rsidRDefault="006D7340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17.30</w:t>
            </w:r>
            <w:r w:rsidR="00470176">
              <w:rPr>
                <w:lang w:val="lt-LT"/>
              </w:rPr>
              <w:t xml:space="preserve">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181020" w:rsidP="007501E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meistro</w:t>
            </w:r>
            <w:r w:rsidR="00470176">
              <w:rPr>
                <w:lang w:val="lt-LT"/>
              </w:rPr>
              <w:t xml:space="preserve"> Albino Šileikos </w:t>
            </w:r>
            <w:r w:rsidR="006D7340">
              <w:rPr>
                <w:lang w:val="lt-LT"/>
              </w:rPr>
              <w:t xml:space="preserve">parodos atidarymas ir </w:t>
            </w:r>
            <w:proofErr w:type="spellStart"/>
            <w:r w:rsidR="00470176">
              <w:rPr>
                <w:lang w:val="lt-LT"/>
              </w:rPr>
              <w:t>prieverpsčių</w:t>
            </w:r>
            <w:proofErr w:type="spellEnd"/>
            <w:r w:rsidR="00470176">
              <w:rPr>
                <w:lang w:val="lt-LT"/>
              </w:rPr>
              <w:t xml:space="preserve"> drožybos edukacija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470176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470176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6F352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470176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6F352C" w:rsidRPr="00282C62" w:rsidRDefault="00B60345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470176">
              <w:rPr>
                <w:lang w:val="lt-LT"/>
              </w:rPr>
              <w:t>.30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470176" w:rsidP="007501E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Kovo 11-osios, Lietuvos nepriklausomybės atkūrimo dienos šventė</w:t>
            </w:r>
            <w:r w:rsidR="00324C4E">
              <w:rPr>
                <w:lang w:val="lt-LT"/>
              </w:rPr>
              <w:t>, skirta Lietuvos valstybės atkūrimo šimtmečiui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7367A9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Žaslių miestelio aikštė, </w:t>
            </w:r>
            <w:proofErr w:type="spellStart"/>
            <w:r>
              <w:rPr>
                <w:lang w:val="lt-LT"/>
              </w:rPr>
              <w:t>Kliuko</w:t>
            </w:r>
            <w:proofErr w:type="spellEnd"/>
            <w:r>
              <w:rPr>
                <w:lang w:val="lt-LT"/>
              </w:rPr>
              <w:t xml:space="preserve"> pušynėlis, </w:t>
            </w:r>
            <w:r w:rsidR="00470176">
              <w:rPr>
                <w:lang w:val="lt-LT"/>
              </w:rPr>
              <w:t>Žaslių Šv. Ju</w:t>
            </w:r>
            <w:r>
              <w:rPr>
                <w:lang w:val="lt-LT"/>
              </w:rPr>
              <w:t xml:space="preserve">rgio bažnyčia, </w:t>
            </w:r>
            <w:r w:rsidR="00470176">
              <w:rPr>
                <w:lang w:val="lt-LT"/>
              </w:rPr>
              <w:t xml:space="preserve"> 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470176" w:rsidP="004805B7">
            <w:pPr>
              <w:widowControl w:val="0"/>
              <w:autoSpaceDE w:val="0"/>
            </w:pPr>
            <w:r>
              <w:t xml:space="preserve">V. </w:t>
            </w:r>
            <w:proofErr w:type="spellStart"/>
            <w:r>
              <w:t>Kurgonienė</w:t>
            </w:r>
            <w:proofErr w:type="spellEnd"/>
            <w:r>
              <w:t>,</w:t>
            </w:r>
          </w:p>
          <w:p w:rsidR="00470176" w:rsidRPr="008473A6" w:rsidRDefault="00470176" w:rsidP="004805B7">
            <w:pPr>
              <w:widowControl w:val="0"/>
              <w:autoSpaceDE w:val="0"/>
            </w:pPr>
            <w:r>
              <w:t xml:space="preserve">M. </w:t>
            </w:r>
            <w:proofErr w:type="spellStart"/>
            <w:r>
              <w:t>Nasevičius</w:t>
            </w:r>
            <w:proofErr w:type="spellEnd"/>
          </w:p>
        </w:tc>
      </w:tr>
      <w:tr w:rsidR="006F352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76" w:rsidRDefault="00470176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6F352C" w:rsidRPr="00282C62" w:rsidRDefault="00470176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D133EA" w:rsidP="007501E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Paskaita ,,Pinigai Lietuvoje“. Lektorius – Vytautas </w:t>
            </w:r>
            <w:proofErr w:type="spellStart"/>
            <w:r>
              <w:rPr>
                <w:lang w:val="lt-LT"/>
              </w:rPr>
              <w:t>Būdvytis</w:t>
            </w:r>
            <w:proofErr w:type="spellEnd"/>
            <w:r>
              <w:rPr>
                <w:lang w:val="lt-LT"/>
              </w:rPr>
              <w:t>, Kaišiadorių muziejaus muziejininkas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D133EA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Default="008473A6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 w:rsidR="00D133EA">
              <w:rPr>
                <w:lang w:val="lt-LT"/>
              </w:rPr>
              <w:t>,</w:t>
            </w:r>
          </w:p>
          <w:p w:rsidR="00D133EA" w:rsidRPr="00282C62" w:rsidRDefault="00D133EA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D. Taraškevičienė</w:t>
            </w:r>
          </w:p>
        </w:tc>
      </w:tr>
      <w:tr w:rsidR="006F352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A" w:rsidRDefault="00D133EA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6F352C" w:rsidRPr="00282C62" w:rsidRDefault="00D133EA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D133EA" w:rsidP="007501EB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ir ,,Iš senolių kraitės“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D133EA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68" w:rsidRPr="00282C62" w:rsidRDefault="00D133EA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45066" w:rsidRPr="00282C62" w:rsidTr="004805B7">
        <w:trPr>
          <w:trHeight w:val="10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Default="00EA4B31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 d.</w:t>
            </w:r>
          </w:p>
          <w:p w:rsidR="00321A19" w:rsidRDefault="00321A19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  <w:p w:rsidR="00EA4B31" w:rsidRPr="00282C62" w:rsidRDefault="00EA4B31" w:rsidP="007501EB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1B" w:rsidRPr="00282C62" w:rsidRDefault="00EA4B31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</w:t>
            </w:r>
            <w:r w:rsidR="0013706E">
              <w:rPr>
                <w:lang w:val="lt-LT"/>
              </w:rPr>
              <w:t xml:space="preserve">, saldainių gaminimo ir </w:t>
            </w:r>
            <w:r w:rsidR="00C37123">
              <w:rPr>
                <w:lang w:val="lt-LT"/>
              </w:rPr>
              <w:t xml:space="preserve"> ,,Žaslių krašto istorijos ir legendos“</w:t>
            </w:r>
            <w:r w:rsidR="0013706E">
              <w:rPr>
                <w:lang w:val="lt-LT"/>
              </w:rPr>
              <w:t xml:space="preserve"> edukacinės programos</w:t>
            </w:r>
            <w:r>
              <w:rPr>
                <w:lang w:val="lt-LT"/>
              </w:rPr>
              <w:t xml:space="preserve">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282C62" w:rsidRDefault="00EA4B31" w:rsidP="007501EB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FD" w:rsidRPr="00282C62" w:rsidRDefault="00EA4B31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174D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1" w:rsidRDefault="00EA4B31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0174DC" w:rsidRDefault="00EA4B31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EA4B31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Velykų mugė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EA4B31" w:rsidP="007501EB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1" w:rsidRDefault="00EA4B31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0174DC" w:rsidRDefault="00EA4B31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B26408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Default="00B26408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B26408" w:rsidRDefault="00B26408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10.30 </w:t>
            </w:r>
            <w:proofErr w:type="spellStart"/>
            <w:r>
              <w:rPr>
                <w:lang w:val="lt-LT"/>
              </w:rPr>
              <w:t>val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Default="00B26408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</w:t>
            </w:r>
            <w:r w:rsidR="0060622C">
              <w:rPr>
                <w:lang w:val="lt-LT"/>
              </w:rPr>
              <w:t xml:space="preserve">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Default="00B26408" w:rsidP="007501EB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08" w:rsidRDefault="00B26408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F21D7" w:rsidRPr="00282C62" w:rsidTr="004805B7">
        <w:trPr>
          <w:trHeight w:val="81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D6" w:rsidRDefault="00293BB3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29 d.</w:t>
            </w:r>
          </w:p>
          <w:p w:rsidR="00FF21D7" w:rsidRDefault="00616BD6" w:rsidP="004805B7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D7" w:rsidRDefault="00616BD6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Saldainių gaminimo, šakočio kepimo ir margučių marginimo edukacinės programos</w:t>
            </w:r>
            <w:r w:rsidR="0060622C">
              <w:rPr>
                <w:lang w:val="lt-LT"/>
              </w:rPr>
              <w:t xml:space="preserve"> (grupė suformuota)</w:t>
            </w:r>
            <w:bookmarkStart w:id="0" w:name="_GoBack"/>
            <w:bookmarkEnd w:id="0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D7" w:rsidRDefault="00616BD6" w:rsidP="007501EB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D7" w:rsidRDefault="00616BD6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B58F1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1" w:rsidRDefault="000B58F1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29 d.</w:t>
            </w:r>
          </w:p>
          <w:p w:rsidR="000B58F1" w:rsidRDefault="000B58F1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1" w:rsidRDefault="000B58F1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Paskaita - ,,Pasivaikščiojimas po Vytauto Didžiojo universitetą“. Lektorė – Irena </w:t>
            </w:r>
            <w:proofErr w:type="spellStart"/>
            <w:r>
              <w:rPr>
                <w:lang w:val="lt-LT"/>
              </w:rPr>
              <w:t>Leliugienė</w:t>
            </w:r>
            <w:proofErr w:type="spellEnd"/>
            <w:r>
              <w:rPr>
                <w:lang w:val="lt-LT"/>
              </w:rPr>
              <w:t>, profesorė, habil. daktarė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0B58F1" w:rsidP="004805B7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1" w:rsidRDefault="000B58F1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>,</w:t>
            </w:r>
          </w:p>
          <w:p w:rsidR="000B58F1" w:rsidRDefault="000B58F1" w:rsidP="004805B7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D.Taraškevičienė</w:t>
            </w:r>
            <w:proofErr w:type="spellEnd"/>
          </w:p>
        </w:tc>
      </w:tr>
      <w:tr w:rsidR="002E4E3C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2E4E3C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1−30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2E4E3C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Kaišiadorių trečiojo amžiaus universiteto dailės studijos dalyvių tapybos darbų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2E4E3C" w:rsidP="007501EB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3C" w:rsidRDefault="002E4E3C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0174DC" w:rsidRPr="00282C62" w:rsidTr="00230C18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EA4B31" w:rsidP="007501E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5−30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181020" w:rsidP="007501EB">
            <w:pPr>
              <w:widowControl w:val="0"/>
              <w:autoSpaceDE w:val="0"/>
              <w:snapToGrid w:val="0"/>
              <w:rPr>
                <w:lang w:val="lt-LT"/>
              </w:rPr>
            </w:pPr>
            <w:r>
              <w:rPr>
                <w:lang w:val="lt-LT"/>
              </w:rPr>
              <w:t>Tradicinių amatų meistro</w:t>
            </w:r>
            <w:r w:rsidR="00324C4E">
              <w:rPr>
                <w:lang w:val="lt-LT"/>
              </w:rPr>
              <w:t xml:space="preserve"> </w:t>
            </w:r>
            <w:r w:rsidR="00EA4B31">
              <w:rPr>
                <w:lang w:val="lt-LT"/>
              </w:rPr>
              <w:t xml:space="preserve">Albino Šileikos </w:t>
            </w:r>
            <w:proofErr w:type="spellStart"/>
            <w:r w:rsidR="00EA4B31">
              <w:rPr>
                <w:lang w:val="lt-LT"/>
              </w:rPr>
              <w:t>prieverpsčių</w:t>
            </w:r>
            <w:proofErr w:type="spellEnd"/>
            <w:r w:rsidR="00EA4B31">
              <w:rPr>
                <w:lang w:val="lt-LT"/>
              </w:rPr>
              <w:t xml:space="preserve"> paroda</w:t>
            </w:r>
            <w:r w:rsidR="00324C4E">
              <w:rPr>
                <w:lang w:val="lt-LT"/>
              </w:rPr>
              <w:t>, skirta Lietuvos valstybės atkūrimo šimtmečiui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EA4B31" w:rsidP="007501EB">
            <w:pPr>
              <w:widowControl w:val="0"/>
              <w:autoSpaceDE w:val="0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DC" w:rsidRDefault="00EA4B31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EA4B31" w:rsidRDefault="004805B7" w:rsidP="004805B7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 w:rsidR="00EA4B31">
              <w:rPr>
                <w:lang w:val="lt-LT"/>
              </w:rPr>
              <w:t>I.Grabijolienė</w:t>
            </w:r>
            <w:proofErr w:type="spellEnd"/>
          </w:p>
        </w:tc>
      </w:tr>
    </w:tbl>
    <w:p w:rsidR="006B2DC2" w:rsidRDefault="006B2DC2" w:rsidP="007501EB">
      <w:pPr>
        <w:widowControl w:val="0"/>
        <w:autoSpaceDE w:val="0"/>
        <w:jc w:val="center"/>
      </w:pPr>
    </w:p>
    <w:sectPr w:rsidR="006B2DC2" w:rsidSect="00A17D68">
      <w:pgSz w:w="12240" w:h="15840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7B1F"/>
    <w:multiLevelType w:val="hybridMultilevel"/>
    <w:tmpl w:val="936632D2"/>
    <w:lvl w:ilvl="0" w:tplc="2758D1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536500"/>
    <w:multiLevelType w:val="hybridMultilevel"/>
    <w:tmpl w:val="B6DA3EC8"/>
    <w:lvl w:ilvl="0" w:tplc="5CC2E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825FB"/>
    <w:multiLevelType w:val="hybridMultilevel"/>
    <w:tmpl w:val="B2946138"/>
    <w:lvl w:ilvl="0" w:tplc="2F846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34412"/>
    <w:multiLevelType w:val="hybridMultilevel"/>
    <w:tmpl w:val="DAD827F4"/>
    <w:lvl w:ilvl="0" w:tplc="797E7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6"/>
    <w:rsid w:val="000174DC"/>
    <w:rsid w:val="00037B43"/>
    <w:rsid w:val="000B58F1"/>
    <w:rsid w:val="000E7F1B"/>
    <w:rsid w:val="00107146"/>
    <w:rsid w:val="0013706E"/>
    <w:rsid w:val="00151293"/>
    <w:rsid w:val="00181020"/>
    <w:rsid w:val="00193DFD"/>
    <w:rsid w:val="002052BA"/>
    <w:rsid w:val="00220218"/>
    <w:rsid w:val="002262B3"/>
    <w:rsid w:val="00227EDF"/>
    <w:rsid w:val="00230C18"/>
    <w:rsid w:val="00282C62"/>
    <w:rsid w:val="00293BB3"/>
    <w:rsid w:val="002E4E3C"/>
    <w:rsid w:val="00306C90"/>
    <w:rsid w:val="00321A19"/>
    <w:rsid w:val="00324C4E"/>
    <w:rsid w:val="0035595C"/>
    <w:rsid w:val="00367771"/>
    <w:rsid w:val="00396E68"/>
    <w:rsid w:val="00450200"/>
    <w:rsid w:val="00470176"/>
    <w:rsid w:val="00477664"/>
    <w:rsid w:val="004805B7"/>
    <w:rsid w:val="00491082"/>
    <w:rsid w:val="0055145C"/>
    <w:rsid w:val="005E7452"/>
    <w:rsid w:val="0060622C"/>
    <w:rsid w:val="00616BD6"/>
    <w:rsid w:val="0064441C"/>
    <w:rsid w:val="00673C0B"/>
    <w:rsid w:val="006B2DC2"/>
    <w:rsid w:val="006D4F42"/>
    <w:rsid w:val="006D7340"/>
    <w:rsid w:val="006E6E76"/>
    <w:rsid w:val="006F352C"/>
    <w:rsid w:val="00704ABF"/>
    <w:rsid w:val="007367A9"/>
    <w:rsid w:val="007501EB"/>
    <w:rsid w:val="007D63DA"/>
    <w:rsid w:val="00802B0D"/>
    <w:rsid w:val="008157FA"/>
    <w:rsid w:val="008473A6"/>
    <w:rsid w:val="00883379"/>
    <w:rsid w:val="0088525C"/>
    <w:rsid w:val="0089367D"/>
    <w:rsid w:val="00906017"/>
    <w:rsid w:val="00A1301C"/>
    <w:rsid w:val="00A17D68"/>
    <w:rsid w:val="00A31302"/>
    <w:rsid w:val="00A32898"/>
    <w:rsid w:val="00A70615"/>
    <w:rsid w:val="00A769E1"/>
    <w:rsid w:val="00AC0A21"/>
    <w:rsid w:val="00AD391C"/>
    <w:rsid w:val="00B26408"/>
    <w:rsid w:val="00B45066"/>
    <w:rsid w:val="00B60345"/>
    <w:rsid w:val="00B8273F"/>
    <w:rsid w:val="00B93CB9"/>
    <w:rsid w:val="00BE64C4"/>
    <w:rsid w:val="00BF1B54"/>
    <w:rsid w:val="00C27195"/>
    <w:rsid w:val="00C37123"/>
    <w:rsid w:val="00C57B95"/>
    <w:rsid w:val="00C97CCB"/>
    <w:rsid w:val="00CA024F"/>
    <w:rsid w:val="00D133EA"/>
    <w:rsid w:val="00D85D44"/>
    <w:rsid w:val="00DF686B"/>
    <w:rsid w:val="00EA4B31"/>
    <w:rsid w:val="00FD1DE3"/>
    <w:rsid w:val="00FD343F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498A-9D8E-4FAE-AAAC-3889E60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qFormat/>
    <w:rsid w:val="00B45066"/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rPr>
      <w:rFonts w:ascii="Calibri" w:eastAsia="Times New Roman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74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1473-0414-430B-AC11-A8FCED47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Amatai</cp:lastModifiedBy>
  <cp:revision>4</cp:revision>
  <cp:lastPrinted>2018-02-22T07:50:00Z</cp:lastPrinted>
  <dcterms:created xsi:type="dcterms:W3CDTF">2018-02-28T09:03:00Z</dcterms:created>
  <dcterms:modified xsi:type="dcterms:W3CDTF">2018-02-28T09:29:00Z</dcterms:modified>
</cp:coreProperties>
</file>