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356" w:rsidRPr="003D7356" w:rsidRDefault="003D7356" w:rsidP="003D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735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  <w:t>Geografija</w:t>
      </w:r>
    </w:p>
    <w:p w:rsidR="003D7356" w:rsidRPr="003D7356" w:rsidRDefault="003D7356" w:rsidP="003D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3D7356" w:rsidRPr="003D7356" w:rsidRDefault="003D7356" w:rsidP="003D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Miestelį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supa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ežerai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: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pietuose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telkšo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hyperlink r:id="rId4" w:tooltip="Žaslių ežeras" w:history="1">
        <w:proofErr w:type="spellStart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Žaslių</w:t>
        </w:r>
        <w:proofErr w:type="spellEnd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 xml:space="preserve"> </w:t>
        </w:r>
        <w:proofErr w:type="spellStart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ežeras</w:t>
        </w:r>
        <w:proofErr w:type="spellEnd"/>
      </w:hyperlink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(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iš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kurio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išteka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hyperlink r:id="rId5" w:tooltip="Žasla (puslapis neegzistuoja)" w:history="1">
        <w:proofErr w:type="spellStart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Žasla</w:t>
        </w:r>
        <w:proofErr w:type="spellEnd"/>
      </w:hyperlink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),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rytuose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– </w:t>
      </w:r>
      <w:hyperlink r:id="rId6" w:tooltip="Liminas (Kaišiadorių r.)" w:history="1">
        <w:proofErr w:type="spellStart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Liminas</w:t>
        </w:r>
        <w:proofErr w:type="spellEnd"/>
      </w:hyperlink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šiaurės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rytuose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– </w:t>
      </w:r>
      <w:hyperlink r:id="rId7" w:tooltip="Statkūniškės ežeras" w:history="1">
        <w:proofErr w:type="spellStart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Statkūniškės</w:t>
        </w:r>
        <w:proofErr w:type="spellEnd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 xml:space="preserve"> </w:t>
        </w:r>
        <w:proofErr w:type="spellStart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ežeras</w:t>
        </w:r>
        <w:proofErr w:type="spellEnd"/>
      </w:hyperlink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Prie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Žaslių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ežero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augo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šimtametė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guoba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(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nupjauta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2010 m.),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stūkso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hyperlink r:id="rId8" w:tooltip="Žaslių piliakalnis" w:history="1">
        <w:proofErr w:type="spellStart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Žaslių</w:t>
        </w:r>
        <w:proofErr w:type="spellEnd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 xml:space="preserve"> </w:t>
        </w:r>
        <w:proofErr w:type="spellStart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piliakalnis</w:t>
        </w:r>
        <w:proofErr w:type="spellEnd"/>
      </w:hyperlink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Bažnyčios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slėnyje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vyksta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bendruomenės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šventės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Šiauriniame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miestelio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pakraštyje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stūkso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mitologinis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hyperlink r:id="rId9" w:tooltip="Žaslių akmuo (puslapis neegzistuoja)" w:history="1">
        <w:proofErr w:type="spellStart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Žaslių</w:t>
        </w:r>
        <w:proofErr w:type="spellEnd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 xml:space="preserve"> </w:t>
        </w:r>
        <w:proofErr w:type="spellStart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akmuo</w:t>
        </w:r>
        <w:proofErr w:type="spellEnd"/>
      </w:hyperlink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su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iškaltu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daugialypiu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kryžiumi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.</w:t>
      </w:r>
    </w:p>
    <w:p w:rsidR="003D7356" w:rsidRPr="003D7356" w:rsidRDefault="003D7356" w:rsidP="003D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3D7356" w:rsidRPr="003D7356" w:rsidRDefault="003D7356" w:rsidP="003D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735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  <w:t>Istorija</w:t>
      </w:r>
    </w:p>
    <w:p w:rsidR="003D7356" w:rsidRPr="003D7356" w:rsidRDefault="003D7356" w:rsidP="003D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735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3D7356" w:rsidRPr="003D7356" w:rsidRDefault="003D7356" w:rsidP="003D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Pirmą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kartą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istoriniuose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dokumentuose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Žasliai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paminėti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hyperlink r:id="rId10" w:tooltip="1457" w:history="1"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1457</w:t>
        </w:r>
      </w:hyperlink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m. </w:t>
      </w:r>
      <w:hyperlink r:id="rId11" w:tooltip="Vasario 28" w:history="1">
        <w:proofErr w:type="spellStart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vasario</w:t>
        </w:r>
        <w:proofErr w:type="spellEnd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 xml:space="preserve"> 28</w:t>
        </w:r>
      </w:hyperlink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d.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Vytauto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Didžiojo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laikais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jie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priklausė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Jauniui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Valimantaičiui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vėliau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–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didikams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Goštautams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. </w:t>
      </w:r>
      <w:hyperlink r:id="rId12" w:tooltip="1522" w:history="1"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1522</w:t>
        </w:r>
      </w:hyperlink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m.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Žasliai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jau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minimi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kaip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miestas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. </w:t>
      </w:r>
      <w:hyperlink r:id="rId13" w:tooltip="XVI a." w:history="1"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XVI a.</w:t>
        </w:r>
      </w:hyperlink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miestelis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atiteko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Lietuvos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didžiajam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kunigaikščiui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Žygimantui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Augustui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, kuris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užrašė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jį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savo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žmonai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Barborai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Radvilaitei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Kaip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valstybinį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hyperlink r:id="rId14" w:tooltip="Žaslių dvaras" w:history="1">
        <w:proofErr w:type="spellStart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dvarą</w:t>
        </w:r>
        <w:proofErr w:type="spellEnd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 xml:space="preserve"> </w:t>
        </w:r>
        <w:proofErr w:type="spellStart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Žaslius</w:t>
        </w:r>
        <w:proofErr w:type="spellEnd"/>
      </w:hyperlink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valdė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seniūnai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, tarp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kurių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hyperlink r:id="rId15" w:tooltip="XVIII a." w:history="1"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XVIII a.</w:t>
        </w:r>
      </w:hyperlink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išsiskyrė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Joachimas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Chreptavičius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. </w:t>
      </w:r>
      <w:hyperlink r:id="rId16" w:tooltip="1792" w:history="1"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1792</w:t>
        </w:r>
      </w:hyperlink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m. </w:t>
      </w:r>
      <w:hyperlink r:id="rId17" w:tooltip="Sausio 12" w:history="1">
        <w:proofErr w:type="spellStart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sausio</w:t>
        </w:r>
        <w:proofErr w:type="spellEnd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 xml:space="preserve"> 12</w:t>
        </w:r>
      </w:hyperlink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d.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Lietuvos-Lenkijos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valdovas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Stanislovas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proofErr w:type="gram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Augustas</w:t>
      </w:r>
      <w:proofErr w:type="spellEnd"/>
      <w:proofErr w:type="gram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žasliečiams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suteikė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Magdeburgo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teises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ir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herbą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Herbo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mėlyname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fone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pavaizduotas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auksinis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kviečių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pėdas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virš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jo du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Genijai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laiko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laurų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vainiką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su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lotynišku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įrašu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: „EX MANCIPIO LIBERTAS</w:t>
      </w:r>
      <w:proofErr w:type="gram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“ (</w:t>
      </w:r>
      <w:proofErr w:type="gram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„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Iš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nuosavybės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-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laisvė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“).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Jau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hyperlink r:id="rId18" w:tooltip="Gegužės 25" w:history="1">
        <w:proofErr w:type="spellStart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gegužės</w:t>
        </w:r>
        <w:proofErr w:type="spellEnd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 xml:space="preserve"> 25</w:t>
        </w:r>
      </w:hyperlink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d.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buvo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išrinktas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Žaslių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burmistras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magistrato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nariai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ir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du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teisėjai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. Deja,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poros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metų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Lietuvą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prijungus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prie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carinės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Rusijos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ši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privilegija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neteko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galios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.</w:t>
      </w:r>
    </w:p>
    <w:p w:rsidR="003D7356" w:rsidRPr="003D7356" w:rsidRDefault="003D7356" w:rsidP="003D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Dar XVIII a.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pabaigoje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visi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pastatai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miestelyje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buvo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mediniai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Pagrindinės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gatvės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–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Vilniaus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Kauno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ir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Kėdainių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Iš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įmonių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išsiskyrė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malūnas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ir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spirito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varykla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kuri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stovėjo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prie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dvaro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Pirmojo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visuotinio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gyventojų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surašymo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1795 m.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duomenimis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Žasliuose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buvo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376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gyventojai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: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dvidešimt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septyniuose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valstybinių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valstiečių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krikščionių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kiemuose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– 158,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penkiuose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klebonijos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kiemuose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– 27,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trijuose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bajorų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kiemuose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– 23,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dvidešimt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septyniuose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žydų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– 131,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taip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pat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miestelyje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gyveno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16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čigonų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Žydai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Žasliuose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gyveno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jau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XVI a.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viduryje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. 1897 m.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Žasliuose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gyveno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jau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1955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žmonės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iš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kurių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net 1325 –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žydai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Žydai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buvo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įtakinga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žasliečių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proofErr w:type="gram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dalis</w:t>
      </w:r>
      <w:proofErr w:type="spellEnd"/>
      <w:proofErr w:type="gram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–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turėjo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net 3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maldos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namus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savo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pradinę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mokyklą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biblioteką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banko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skyrių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gaisrininkų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grupę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keletą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organizacijų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. 1941 m.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nacių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vykdytas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genocidas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sunaikino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žydų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bendruomenę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ir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jų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turtingą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kultūrinį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palikimą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. 1947 m.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miestelyje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buvo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1440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gyventojų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, 1959 m. – 861, 1970 m. – 753. 2003 m. 310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miestelio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sodybų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gyveno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825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žmonės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, o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visoje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Žaslių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seniūnijoje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kuriai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be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miestelio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priklauso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dar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61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kaimas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,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buvo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2840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gyventojų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Bendras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seniūnijos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plotas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– 10 900 ha.</w:t>
      </w:r>
    </w:p>
    <w:p w:rsidR="003D7356" w:rsidRPr="003D7356" w:rsidRDefault="003D7356" w:rsidP="003D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hyperlink r:id="rId19" w:tooltip="1972" w:history="1"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1972</w:t>
        </w:r>
      </w:hyperlink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m.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Žasliuose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ir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jų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apylinkėse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buvo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statomas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gerai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žinomas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režisieriaus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Balio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Bratkausko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hyperlink r:id="rId20" w:tooltip="Tadas Blinda (filmas)" w:history="1">
        <w:proofErr w:type="spellStart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filmas</w:t>
        </w:r>
        <w:proofErr w:type="spellEnd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 xml:space="preserve"> „</w:t>
        </w:r>
        <w:proofErr w:type="spellStart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Tadas</w:t>
        </w:r>
        <w:proofErr w:type="spellEnd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 xml:space="preserve"> </w:t>
        </w:r>
        <w:proofErr w:type="spellStart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Blinda</w:t>
        </w:r>
        <w:proofErr w:type="spellEnd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“</w:t>
        </w:r>
      </w:hyperlink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Taip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pat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miestelyje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buvo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kuriamas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filmas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„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Čia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mūsų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namai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“. </w:t>
      </w:r>
      <w:hyperlink r:id="rId21" w:tooltip="1975" w:history="1"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1975</w:t>
        </w:r>
      </w:hyperlink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m. į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pietus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nuo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miestelio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esančioje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hyperlink r:id="rId22" w:tooltip="Žaslių GS" w:history="1">
        <w:proofErr w:type="spellStart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Žaslių</w:t>
        </w:r>
        <w:proofErr w:type="spellEnd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 xml:space="preserve"> </w:t>
        </w:r>
        <w:proofErr w:type="spellStart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geležinkelio</w:t>
        </w:r>
        <w:proofErr w:type="spellEnd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 xml:space="preserve"> </w:t>
        </w:r>
        <w:proofErr w:type="spellStart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stotyje</w:t>
        </w:r>
        <w:proofErr w:type="spellEnd"/>
      </w:hyperlink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įvyko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hyperlink r:id="rId23" w:tooltip="Žaslių geležinkelio katastrofa" w:history="1">
        <w:proofErr w:type="spellStart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didžiausia</w:t>
        </w:r>
        <w:proofErr w:type="spellEnd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 xml:space="preserve"> </w:t>
        </w:r>
        <w:proofErr w:type="spellStart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geležinkelio</w:t>
        </w:r>
        <w:proofErr w:type="spellEnd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 xml:space="preserve"> </w:t>
        </w:r>
        <w:proofErr w:type="spellStart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katastrofa</w:t>
        </w:r>
        <w:proofErr w:type="spellEnd"/>
      </w:hyperlink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Lietuvos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istorijoje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(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žuvo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20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žmonių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).</w:t>
      </w:r>
    </w:p>
    <w:p w:rsidR="003D7356" w:rsidRPr="003D7356" w:rsidRDefault="003D7356" w:rsidP="003D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hyperlink r:id="rId24" w:tooltip="1992" w:history="1"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1992</w:t>
        </w:r>
      </w:hyperlink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m.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patvirtintas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naujasis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  <w:hyperlink r:id="rId25" w:tooltip="Žaslių herbas" w:history="1">
        <w:proofErr w:type="spellStart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Žaslių</w:t>
        </w:r>
        <w:proofErr w:type="spellEnd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 xml:space="preserve"> </w:t>
        </w:r>
        <w:proofErr w:type="spellStart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val="en-US" w:eastAsia="lt-LT"/>
          </w:rPr>
          <w:t>herbas</w:t>
        </w:r>
        <w:proofErr w:type="spellEnd"/>
      </w:hyperlink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.</w:t>
      </w:r>
      <w:r w:rsidRPr="003D7356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br/>
        <w:t> </w:t>
      </w:r>
      <w:bookmarkStart w:id="0" w:name="_GoBack"/>
      <w:bookmarkEnd w:id="0"/>
    </w:p>
    <w:p w:rsidR="003D7356" w:rsidRPr="003D7356" w:rsidRDefault="003D7356" w:rsidP="003D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735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Pavadinimo kilmė</w:t>
      </w:r>
      <w:r w:rsidRPr="003D735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br/>
        <w:t> </w:t>
      </w:r>
    </w:p>
    <w:p w:rsidR="003D7356" w:rsidRPr="003D7356" w:rsidRDefault="003D7356" w:rsidP="003D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Miestelio vardas tikrai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>hidroniminės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kilmės, tačiau nėra visiškai aišku, ar nuo </w:t>
      </w:r>
      <w:hyperlink r:id="rId26" w:tooltip="Žasla (puslapis neegzistuoja)" w:history="1">
        <w:proofErr w:type="spellStart"/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lt-LT"/>
          </w:rPr>
          <w:t>Žaslos</w:t>
        </w:r>
        <w:proofErr w:type="spellEnd"/>
      </w:hyperlink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upelio, ar nuo </w:t>
      </w:r>
      <w:hyperlink r:id="rId27" w:tooltip="Žaslių ežeras" w:history="1"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lt-LT"/>
          </w:rPr>
          <w:t>Žaslių ežero</w:t>
        </w:r>
      </w:hyperlink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(kuris anksčiau vadinosi tiesiog </w:t>
      </w:r>
      <w:r w:rsidRPr="003D7356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Žasliai</w:t>
      </w:r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). XX a. tarpukariu vartota forma </w:t>
      </w:r>
      <w:r w:rsidRPr="003D735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Žąsliai</w:t>
      </w:r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3D7356" w:rsidRPr="003D7356" w:rsidRDefault="003D7356" w:rsidP="003D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735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br/>
        <w:t>Žymūs žmonės</w:t>
      </w:r>
      <w:r w:rsidRPr="003D735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br/>
        <w:t> </w:t>
      </w:r>
    </w:p>
    <w:p w:rsidR="003D7356" w:rsidRPr="003D7356" w:rsidRDefault="003D7356" w:rsidP="003D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Iškiliausias Žaslių seniūnijoje gimęs žmogus – kardinolas </w:t>
      </w:r>
      <w:hyperlink r:id="rId28" w:tooltip="Vincentas Sladkevičius" w:history="1"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lt-LT"/>
          </w:rPr>
          <w:t>Vincentas Sladkevičius</w:t>
        </w:r>
      </w:hyperlink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(1920–2000). Žasliuose gyveno daug žymių žmonių. Tai kunigai A. Burba, K.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>Kibelis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M.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>Cijūnaitis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J. Stakauskas, Č. Kavaliauskas. Čia pirmąsias savo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>šv.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Mišias laikė iš Žaslių parapijos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>Guronių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kaimo kilęs būsimasis kardinolas Vincentas Sladkevičius. Iš Žaslių kilo daug žymių menininkų, sportininkų, tyrinėtojų, visuomenės veikėjų – tai L.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>Godovskis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>Halperis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B.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>Mastauskas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A. ir V.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>Saunoriai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Č.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>Tveraga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E.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>Drėgva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E. Arbas-Arbačiauskas, V. </w:t>
      </w:r>
      <w:proofErr w:type="spellStart"/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>Raudeliūnas</w:t>
      </w:r>
      <w:proofErr w:type="spellEnd"/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dailininkas </w:t>
      </w:r>
      <w:hyperlink r:id="rId29" w:tooltip="Pranas Gudynas (1919)" w:history="1"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lt-LT"/>
          </w:rPr>
          <w:t xml:space="preserve">Pranas </w:t>
        </w:r>
        <w:r w:rsidRPr="003D7356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lt-LT"/>
          </w:rPr>
          <w:lastRenderedPageBreak/>
          <w:t>Gudynas</w:t>
        </w:r>
      </w:hyperlink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(1919–1979), V. Petkevičius, R. Melnikienė, G. Mataitis, S. Liutkevičius, A. Vareikis ir kiti.</w:t>
      </w:r>
    </w:p>
    <w:p w:rsidR="003D7356" w:rsidRPr="003D7356" w:rsidRDefault="003D7356" w:rsidP="003D7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7356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> </w:t>
      </w:r>
    </w:p>
    <w:p w:rsidR="00B607E6" w:rsidRDefault="00B607E6"/>
    <w:sectPr w:rsidR="00B607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61"/>
    <w:rsid w:val="00020461"/>
    <w:rsid w:val="003D7356"/>
    <w:rsid w:val="00B6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051345-5AB9-4D84-ACF6-2EB920980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2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t.wikipedia.org/wiki/%C3%85%C2%BDasli%C3%85%C2%B3_piliakalnis" TargetMode="External"/><Relationship Id="rId13" Type="http://schemas.openxmlformats.org/officeDocument/2006/relationships/hyperlink" Target="http://lt.wikipedia.org/wiki/XVI_a." TargetMode="External"/><Relationship Id="rId18" Type="http://schemas.openxmlformats.org/officeDocument/2006/relationships/hyperlink" Target="http://lt.wikipedia.org/wiki/Gegu%C3%85%C2%BE%C3%84?s_25" TargetMode="External"/><Relationship Id="rId26" Type="http://schemas.openxmlformats.org/officeDocument/2006/relationships/hyperlink" Target="http://lt.wikipedia.org/w/index.php?title=%C5%BDasla&amp;action=edit&amp;redlink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t.wikipedia.org/wiki/1975" TargetMode="External"/><Relationship Id="rId7" Type="http://schemas.openxmlformats.org/officeDocument/2006/relationships/hyperlink" Target="http://lt.wikipedia.org/wiki/Statk%C3%85%C2%ABni%C3%85%C2%A1k%C3%84?s_e%C3%85%C2%BEeras" TargetMode="External"/><Relationship Id="rId12" Type="http://schemas.openxmlformats.org/officeDocument/2006/relationships/hyperlink" Target="http://lt.wikipedia.org/wiki/1522" TargetMode="External"/><Relationship Id="rId17" Type="http://schemas.openxmlformats.org/officeDocument/2006/relationships/hyperlink" Target="http://lt.wikipedia.org/wiki/Sausio_12" TargetMode="External"/><Relationship Id="rId25" Type="http://schemas.openxmlformats.org/officeDocument/2006/relationships/hyperlink" Target="http://lt.wikipedia.org/wiki/%C3%85%C2%BDasli%C3%85%C2%B3_herba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t.wikipedia.org/wiki/1792" TargetMode="External"/><Relationship Id="rId20" Type="http://schemas.openxmlformats.org/officeDocument/2006/relationships/hyperlink" Target="http://lt.wikipedia.org/wiki/Tadas_Blinda_%28filmas%29" TargetMode="External"/><Relationship Id="rId29" Type="http://schemas.openxmlformats.org/officeDocument/2006/relationships/hyperlink" Target="http://lt.wikipedia.org/wiki/Pranas_Gudynas_%281919%29" TargetMode="External"/><Relationship Id="rId1" Type="http://schemas.openxmlformats.org/officeDocument/2006/relationships/styles" Target="styles.xml"/><Relationship Id="rId6" Type="http://schemas.openxmlformats.org/officeDocument/2006/relationships/hyperlink" Target="http://lt.wikipedia.org/wiki/Liminas_%28Kai%C3%85%C2%A1iadori%C3%85%C2%B3_r.%29" TargetMode="External"/><Relationship Id="rId11" Type="http://schemas.openxmlformats.org/officeDocument/2006/relationships/hyperlink" Target="http://lt.wikipedia.org/wiki/Vasario_28" TargetMode="External"/><Relationship Id="rId24" Type="http://schemas.openxmlformats.org/officeDocument/2006/relationships/hyperlink" Target="http://lt.wikipedia.org/wiki/1992" TargetMode="External"/><Relationship Id="rId5" Type="http://schemas.openxmlformats.org/officeDocument/2006/relationships/hyperlink" Target="http://lt.wikipedia.org/w/index.php?title=%C5%BDasla&amp;action=edit&amp;redlink=1" TargetMode="External"/><Relationship Id="rId15" Type="http://schemas.openxmlformats.org/officeDocument/2006/relationships/hyperlink" Target="http://lt.wikipedia.org/wiki/XVIII_a." TargetMode="External"/><Relationship Id="rId23" Type="http://schemas.openxmlformats.org/officeDocument/2006/relationships/hyperlink" Target="http://lt.wikipedia.org/wiki/%C3%85%C2%BDasli%C3%85%C2%B3_gele%C3%85%C2%BEinkelio_katastrofa" TargetMode="External"/><Relationship Id="rId28" Type="http://schemas.openxmlformats.org/officeDocument/2006/relationships/hyperlink" Target="http://lt.wikipedia.org/wiki/Vincentas_Sladkevi%C3%84?ius" TargetMode="External"/><Relationship Id="rId10" Type="http://schemas.openxmlformats.org/officeDocument/2006/relationships/hyperlink" Target="http://lt.wikipedia.org/wiki/1457" TargetMode="External"/><Relationship Id="rId19" Type="http://schemas.openxmlformats.org/officeDocument/2006/relationships/hyperlink" Target="http://lt.wikipedia.org/wiki/1972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lt.wikipedia.org/wiki/%C3%85%C2%BDasli%C3%85%C2%B3_e%C3%85%C2%BEeras" TargetMode="External"/><Relationship Id="rId9" Type="http://schemas.openxmlformats.org/officeDocument/2006/relationships/hyperlink" Target="http://lt.wikipedia.org/w/index.php?title=%C5%BDasli%C5%B3_akmuo&amp;action=edit&amp;redlink=1" TargetMode="External"/><Relationship Id="rId14" Type="http://schemas.openxmlformats.org/officeDocument/2006/relationships/hyperlink" Target="http://lt.wikipedia.org/wiki/%C3%85%C2%BDasli%C3%85%C2%B3_dvaras" TargetMode="External"/><Relationship Id="rId22" Type="http://schemas.openxmlformats.org/officeDocument/2006/relationships/hyperlink" Target="http://lt.wikipedia.org/wiki/%C3%85%C2%BDasli%C3%85%C2%B3_GS" TargetMode="External"/><Relationship Id="rId27" Type="http://schemas.openxmlformats.org/officeDocument/2006/relationships/hyperlink" Target="http://lt.wikipedia.org/wiki/%C3%85%C2%BDasli%C3%85%C2%B3_e%C3%85%C2%BEeras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3889</Words>
  <Characters>2217</Characters>
  <Application>Microsoft Office Word</Application>
  <DocSecurity>0</DocSecurity>
  <Lines>18</Lines>
  <Paragraphs>12</Paragraphs>
  <ScaleCrop>false</ScaleCrop>
  <Company/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Raselė Ščerbavičienė</dc:creator>
  <cp:keywords/>
  <dc:description/>
  <cp:lastModifiedBy>Raselė Ščerbavičienė</cp:lastModifiedBy>
  <cp:revision>2</cp:revision>
  <dcterms:created xsi:type="dcterms:W3CDTF">2017-06-22T04:16:00Z</dcterms:created>
  <dcterms:modified xsi:type="dcterms:W3CDTF">2017-06-22T04:17:00Z</dcterms:modified>
</cp:coreProperties>
</file>