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50" w:rsidRDefault="00DB1534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202</w:t>
      </w:r>
      <w:r>
        <w:rPr>
          <w:b/>
          <w:sz w:val="28"/>
          <w:szCs w:val="28"/>
        </w:rPr>
        <w:t>1</w:t>
      </w:r>
      <w:r w:rsidR="00652900">
        <w:rPr>
          <w:b/>
          <w:sz w:val="28"/>
          <w:szCs w:val="28"/>
          <w:lang w:val="lt-LT"/>
        </w:rPr>
        <w:t xml:space="preserve"> m. spalio</w:t>
      </w:r>
      <w:r>
        <w:rPr>
          <w:b/>
          <w:sz w:val="28"/>
          <w:szCs w:val="28"/>
          <w:lang w:val="lt-LT"/>
        </w:rPr>
        <w:t xml:space="preserve">  mėn. renginiai</w:t>
      </w:r>
    </w:p>
    <w:p w:rsidR="00935850" w:rsidRDefault="00935850">
      <w:pPr>
        <w:jc w:val="center"/>
        <w:rPr>
          <w:b/>
          <w:lang w:val="lt-LT"/>
        </w:rPr>
      </w:pPr>
    </w:p>
    <w:p w:rsidR="00935850" w:rsidRDefault="00DB1534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ŽASLIŲ KULTŪROS CENTRAS</w:t>
      </w:r>
    </w:p>
    <w:p w:rsidR="00935850" w:rsidRDefault="00935850">
      <w:pPr>
        <w:widowControl w:val="0"/>
        <w:jc w:val="center"/>
        <w:rPr>
          <w:b/>
          <w:lang w:val="lt-LT"/>
        </w:rPr>
      </w:pPr>
    </w:p>
    <w:tbl>
      <w:tblPr>
        <w:tblW w:w="11453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2711"/>
        <w:gridCol w:w="4545"/>
        <w:gridCol w:w="2011"/>
        <w:gridCol w:w="2186"/>
      </w:tblGrid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7A76D9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57045D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d. </w:t>
            </w:r>
          </w:p>
          <w:p w:rsidR="0057045D" w:rsidRDefault="0057045D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9 – 12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57045D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Akcija ,,Kviečiame puodeliui kavos“ Tarptautinei kavos dienai paminėti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57045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57045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57045D" w:rsidRDefault="0057045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9B" w:rsidRDefault="0057045D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252EEF" w:rsidRDefault="00B56E64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252EEF">
              <w:rPr>
                <w:lang w:val="lt-LT"/>
              </w:rPr>
              <w:t xml:space="preserve">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9B" w:rsidRDefault="00C52A13" w:rsidP="00AD5EAC">
            <w:pPr>
              <w:widowControl w:val="0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57045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tradicinis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9B" w:rsidRDefault="0057045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131C0A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131C0A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8 d.</w:t>
            </w:r>
          </w:p>
          <w:p w:rsidR="00131C0A" w:rsidRDefault="00131C0A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9.30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131C0A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Vilnos vėlimo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131C0A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tradicinis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131C0A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131C0A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131C0A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8 d.</w:t>
            </w:r>
          </w:p>
          <w:p w:rsidR="00131C0A" w:rsidRDefault="00131C0A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131C0A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Karamelinių saldainių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131C0A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tradicinis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131C0A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9B" w:rsidRDefault="0057045D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9 d.</w:t>
            </w:r>
          </w:p>
          <w:p w:rsidR="00B24D52" w:rsidRDefault="00154AAD" w:rsidP="0057045D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57045D" w:rsidP="00AD5EAC">
            <w:pPr>
              <w:widowControl w:val="0"/>
              <w:spacing w:before="240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57045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tradicinis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57045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AB30FC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FC" w:rsidRDefault="00AB30FC" w:rsidP="00AB30FC">
            <w:pPr>
              <w:widowControl w:val="0"/>
              <w:jc w:val="center"/>
            </w:pPr>
            <w:r>
              <w:t>11 d.</w:t>
            </w:r>
          </w:p>
          <w:p w:rsidR="00AB30FC" w:rsidRDefault="00AB30FC" w:rsidP="00AB30FC">
            <w:pPr>
              <w:widowControl w:val="0"/>
              <w:jc w:val="center"/>
            </w:pPr>
            <w:r>
              <w:t>17.30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FC" w:rsidRDefault="00074F3F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Tradicinės amatininkės Eglės </w:t>
            </w:r>
            <w:proofErr w:type="spellStart"/>
            <w:r>
              <w:rPr>
                <w:lang w:val="lt-LT"/>
              </w:rPr>
              <w:t>Pečiurienės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riešinių</w:t>
            </w:r>
            <w:proofErr w:type="spellEnd"/>
            <w:r>
              <w:rPr>
                <w:lang w:val="lt-LT"/>
              </w:rPr>
              <w:t xml:space="preserve"> parodos atidarymas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FC" w:rsidRDefault="00074F3F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tradicinis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FC" w:rsidRDefault="00074F3F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3C3B25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Default="0057045D" w:rsidP="0057045D">
            <w:pPr>
              <w:widowControl w:val="0"/>
              <w:jc w:val="center"/>
            </w:pPr>
            <w:r>
              <w:t>14 d.</w:t>
            </w:r>
          </w:p>
          <w:p w:rsidR="009C4923" w:rsidRDefault="009C4923" w:rsidP="0057045D">
            <w:pPr>
              <w:widowControl w:val="0"/>
              <w:jc w:val="center"/>
            </w:pPr>
            <w:r>
              <w:t>11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Pr="003C3B25" w:rsidRDefault="004776CD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Trečiojo amžiaus universiteto mokslo metų pradžios susitikimas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Default="004776C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Default="004776C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4776CD" w:rsidRDefault="004776C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Saikauskienė</w:t>
            </w:r>
            <w:proofErr w:type="spellEnd"/>
          </w:p>
        </w:tc>
      </w:tr>
      <w:tr w:rsidR="00315787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87" w:rsidRDefault="00315787" w:rsidP="0057045D">
            <w:pPr>
              <w:widowControl w:val="0"/>
              <w:jc w:val="center"/>
            </w:pPr>
            <w:r>
              <w:t>15 d.</w:t>
            </w:r>
          </w:p>
          <w:p w:rsidR="00315787" w:rsidRDefault="00315787" w:rsidP="0057045D">
            <w:pPr>
              <w:widowControl w:val="0"/>
              <w:jc w:val="center"/>
            </w:pPr>
            <w:r>
              <w:t>9.30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87" w:rsidRDefault="00315787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Karamelinių saldainių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87" w:rsidRDefault="00315787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tradicinis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87" w:rsidRDefault="00315787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DB1534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9B" w:rsidRDefault="004776CD" w:rsidP="004776CD">
            <w:pPr>
              <w:widowControl w:val="0"/>
              <w:jc w:val="center"/>
            </w:pPr>
            <w:r>
              <w:t>18 d.</w:t>
            </w:r>
          </w:p>
          <w:p w:rsidR="004776CD" w:rsidRDefault="004776CD" w:rsidP="004776CD">
            <w:pPr>
              <w:widowControl w:val="0"/>
              <w:jc w:val="center"/>
            </w:pPr>
            <w:r>
              <w:t>14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4776CD" w:rsidP="00AD5EAC">
            <w:pPr>
              <w:widowControl w:val="0"/>
              <w:jc w:val="both"/>
            </w:pPr>
            <w:proofErr w:type="spellStart"/>
            <w:r>
              <w:t>Suaugusiųjų</w:t>
            </w:r>
            <w:proofErr w:type="spellEnd"/>
            <w:r>
              <w:t xml:space="preserve"> </w:t>
            </w:r>
            <w:proofErr w:type="spellStart"/>
            <w:r>
              <w:t>mokymosi</w:t>
            </w:r>
            <w:proofErr w:type="spellEnd"/>
            <w:r>
              <w:t xml:space="preserve"> </w:t>
            </w:r>
            <w:proofErr w:type="spellStart"/>
            <w:r>
              <w:t>savaitei</w:t>
            </w:r>
            <w:proofErr w:type="spellEnd"/>
            <w:r>
              <w:t xml:space="preserve"> </w:t>
            </w:r>
            <w:proofErr w:type="spellStart"/>
            <w:r>
              <w:t>skirtas</w:t>
            </w:r>
            <w:proofErr w:type="spellEnd"/>
            <w:r>
              <w:t xml:space="preserve"> </w:t>
            </w:r>
            <w:proofErr w:type="spellStart"/>
            <w:r>
              <w:t>projektas</w:t>
            </w:r>
            <w:proofErr w:type="spellEnd"/>
            <w:r>
              <w:t xml:space="preserve"> ,,</w:t>
            </w:r>
            <w:proofErr w:type="spellStart"/>
            <w:r>
              <w:t>Atrask</w:t>
            </w:r>
            <w:proofErr w:type="spellEnd"/>
            <w:r>
              <w:t xml:space="preserve"> </w:t>
            </w:r>
            <w:proofErr w:type="spellStart"/>
            <w:r>
              <w:t>kūrėją</w:t>
            </w:r>
            <w:proofErr w:type="spellEnd"/>
            <w:r>
              <w:t xml:space="preserve"> </w:t>
            </w:r>
            <w:proofErr w:type="spellStart"/>
            <w:r>
              <w:t>savyje</w:t>
            </w:r>
            <w:proofErr w:type="spellEnd"/>
            <w:r>
              <w:t>”</w:t>
            </w:r>
          </w:p>
          <w:p w:rsidR="004776CD" w:rsidRPr="00960C4E" w:rsidRDefault="004776CD" w:rsidP="00AD5EAC">
            <w:pPr>
              <w:widowControl w:val="0"/>
              <w:jc w:val="both"/>
            </w:pPr>
            <w:proofErr w:type="spellStart"/>
            <w:proofErr w:type="gramStart"/>
            <w:r>
              <w:t>Paroda</w:t>
            </w:r>
            <w:proofErr w:type="spellEnd"/>
            <w:r>
              <w:t xml:space="preserve"> ,,</w:t>
            </w:r>
            <w:proofErr w:type="spellStart"/>
            <w:r>
              <w:t>Pasaulio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šali</w:t>
            </w:r>
            <w:r w:rsidR="00F414A6">
              <w:t>ų</w:t>
            </w:r>
            <w:proofErr w:type="spellEnd"/>
            <w:r w:rsidR="00F414A6">
              <w:t xml:space="preserve"> </w:t>
            </w:r>
            <w:proofErr w:type="spellStart"/>
            <w:r w:rsidR="00F414A6">
              <w:t>tautinės</w:t>
            </w:r>
            <w:proofErr w:type="spellEnd"/>
            <w:r w:rsidR="00F414A6">
              <w:t xml:space="preserve"> </w:t>
            </w:r>
            <w:proofErr w:type="spellStart"/>
            <w:r w:rsidR="00F414A6">
              <w:t>lėlės</w:t>
            </w:r>
            <w:proofErr w:type="spellEnd"/>
            <w:r w:rsidR="00F414A6">
              <w:t xml:space="preserve">”, </w:t>
            </w:r>
            <w:proofErr w:type="spellStart"/>
            <w:r w:rsidR="00F414A6">
              <w:t>seminaras</w:t>
            </w:r>
            <w:proofErr w:type="spellEnd"/>
            <w:r>
              <w:t xml:space="preserve"> ,,</w:t>
            </w:r>
            <w:proofErr w:type="spellStart"/>
            <w:r>
              <w:t>Lietuviškas</w:t>
            </w:r>
            <w:proofErr w:type="spellEnd"/>
            <w:r>
              <w:t xml:space="preserve"> </w:t>
            </w:r>
            <w:proofErr w:type="spellStart"/>
            <w:r>
              <w:t>tautinis</w:t>
            </w:r>
            <w:proofErr w:type="spellEnd"/>
            <w:r>
              <w:t xml:space="preserve"> </w:t>
            </w:r>
            <w:proofErr w:type="spellStart"/>
            <w:r>
              <w:t>kostiumas</w:t>
            </w:r>
            <w:proofErr w:type="spellEnd"/>
            <w:r>
              <w:t xml:space="preserve">”, </w:t>
            </w:r>
            <w:proofErr w:type="spellStart"/>
            <w:r>
              <w:t>edukacija</w:t>
            </w:r>
            <w:proofErr w:type="spellEnd"/>
            <w:r>
              <w:t xml:space="preserve"> ,,</w:t>
            </w:r>
            <w:proofErr w:type="spellStart"/>
            <w:r>
              <w:t>Tautinio</w:t>
            </w:r>
            <w:proofErr w:type="spellEnd"/>
            <w:r>
              <w:t xml:space="preserve"> </w:t>
            </w:r>
            <w:proofErr w:type="spellStart"/>
            <w:r>
              <w:t>kostiumo</w:t>
            </w:r>
            <w:proofErr w:type="spellEnd"/>
            <w:r>
              <w:t xml:space="preserve"> </w:t>
            </w:r>
            <w:proofErr w:type="spellStart"/>
            <w:r>
              <w:t>piešimas</w:t>
            </w:r>
            <w:proofErr w:type="spellEnd"/>
            <w:r>
              <w:t xml:space="preserve"> </w:t>
            </w:r>
            <w:proofErr w:type="spellStart"/>
            <w:r>
              <w:t>smėliu</w:t>
            </w:r>
            <w:proofErr w:type="spellEnd"/>
            <w:r>
              <w:t>”</w:t>
            </w:r>
            <w:r w:rsidR="009866E0">
              <w:t xml:space="preserve">. Veda </w:t>
            </w:r>
            <w:proofErr w:type="spellStart"/>
            <w:r w:rsidR="009866E0">
              <w:t>gidė</w:t>
            </w:r>
            <w:proofErr w:type="spellEnd"/>
            <w:r w:rsidR="009866E0">
              <w:t xml:space="preserve"> – </w:t>
            </w:r>
            <w:proofErr w:type="spellStart"/>
            <w:r w:rsidR="009866E0">
              <w:t>edukatorė</w:t>
            </w:r>
            <w:proofErr w:type="spellEnd"/>
            <w:r w:rsidR="009866E0">
              <w:t xml:space="preserve"> Irena </w:t>
            </w:r>
            <w:proofErr w:type="spellStart"/>
            <w:r w:rsidR="009866E0">
              <w:t>Bagdanavičienė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4776C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534" w:rsidRDefault="004776CD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F53" w:rsidRDefault="004776CD" w:rsidP="004776CD">
            <w:pPr>
              <w:widowControl w:val="0"/>
              <w:jc w:val="center"/>
            </w:pPr>
            <w:r>
              <w:t>21 d.</w:t>
            </w:r>
          </w:p>
          <w:p w:rsidR="005E18D4" w:rsidRDefault="005E18D4" w:rsidP="004776CD">
            <w:pPr>
              <w:widowControl w:val="0"/>
              <w:jc w:val="center"/>
            </w:pPr>
            <w:r>
              <w:t>10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4776CD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Suaugusiųjų mokymosi savaitei skirtas projektas ,,Atrask kūrėją savyje“</w:t>
            </w:r>
          </w:p>
          <w:p w:rsidR="004776CD" w:rsidRPr="00E2150D" w:rsidRDefault="003E434F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Seminaras</w:t>
            </w:r>
            <w:r w:rsidR="004776CD">
              <w:rPr>
                <w:lang w:val="lt-LT"/>
              </w:rPr>
              <w:t xml:space="preserve"> ,,Vienas piešinys atitinka tūkstantį žodžių“</w:t>
            </w:r>
            <w:r w:rsidR="00187788">
              <w:rPr>
                <w:lang w:val="lt-LT"/>
              </w:rPr>
              <w:t>, dailės terapija</w:t>
            </w:r>
            <w:r w:rsidR="004776CD">
              <w:rPr>
                <w:lang w:val="lt-LT"/>
              </w:rPr>
              <w:t xml:space="preserve"> ,,Atrask kūrėją savyje“</w:t>
            </w:r>
            <w:r w:rsidR="009866E0">
              <w:rPr>
                <w:lang w:val="lt-LT"/>
              </w:rPr>
              <w:t xml:space="preserve">. Veda psichologė, dailės terapeutė Dalia </w:t>
            </w:r>
            <w:proofErr w:type="spellStart"/>
            <w:r w:rsidR="009866E0">
              <w:rPr>
                <w:lang w:val="lt-LT"/>
              </w:rPr>
              <w:t>Auglytė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9866E0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9866E0" w:rsidP="00120106">
            <w:pPr>
              <w:widowControl w:val="0"/>
            </w:pPr>
            <w:r>
              <w:t>V. Kurgonienė</w:t>
            </w:r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7A76D9" w:rsidP="00120106">
            <w:pPr>
              <w:widowControl w:val="0"/>
              <w:rPr>
                <w:lang w:val="lt-LT"/>
              </w:rPr>
            </w:pPr>
          </w:p>
          <w:p w:rsidR="00E2150D" w:rsidRDefault="009866E0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9866E0" w:rsidRDefault="009866E0" w:rsidP="00AD5EAC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Pr="00F54F56" w:rsidRDefault="009866E0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>Krosnyje keptų cepelinų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9866E0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tradicinis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9866E0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4B70B4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B4" w:rsidRDefault="004B70B4" w:rsidP="004B70B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4B70B4" w:rsidRDefault="004B70B4" w:rsidP="004B70B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17.30 val.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B4" w:rsidRDefault="004B70B4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Kaišiadorių muziejaus direktoriaus </w:t>
            </w:r>
            <w:proofErr w:type="spellStart"/>
            <w:r>
              <w:rPr>
                <w:lang w:val="lt-LT"/>
              </w:rPr>
              <w:t>Olijardo</w:t>
            </w:r>
            <w:proofErr w:type="spellEnd"/>
            <w:r>
              <w:rPr>
                <w:lang w:val="lt-LT"/>
              </w:rPr>
              <w:t xml:space="preserve"> Lukoševičiaus knygos ,,Trakų penktoji rinktinė</w:t>
            </w:r>
            <w:r w:rsidR="00D34B86">
              <w:rPr>
                <w:lang w:val="lt-LT"/>
              </w:rPr>
              <w:t xml:space="preserve"> Kaišiadorių regiono šaulių istorija 1919 – 1940 m</w:t>
            </w:r>
            <w:r w:rsidR="00D77BA6">
              <w:rPr>
                <w:lang w:val="lt-LT"/>
              </w:rPr>
              <w:t>“</w:t>
            </w:r>
            <w:r>
              <w:rPr>
                <w:lang w:val="lt-LT"/>
              </w:rPr>
              <w:t xml:space="preserve"> pristatymas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B4" w:rsidRDefault="004B70B4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0B4" w:rsidRDefault="004B70B4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6D9" w:rsidRDefault="00D83397" w:rsidP="00D83397">
            <w:pPr>
              <w:widowControl w:val="0"/>
              <w:jc w:val="center"/>
            </w:pPr>
            <w:r>
              <w:t>1 – 31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5850" w:rsidRPr="00F74091" w:rsidRDefault="00D83397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Dailininko Petro </w:t>
            </w:r>
            <w:proofErr w:type="spellStart"/>
            <w:r>
              <w:rPr>
                <w:lang w:val="lt-LT"/>
              </w:rPr>
              <w:t>Dzedulionio</w:t>
            </w:r>
            <w:proofErr w:type="spellEnd"/>
            <w:r>
              <w:rPr>
                <w:lang w:val="lt-LT"/>
              </w:rPr>
              <w:t xml:space="preserve"> tapybos darbų paroda</w:t>
            </w:r>
          </w:p>
          <w:p w:rsidR="00935850" w:rsidRDefault="00935850" w:rsidP="00AD5EAC">
            <w:pPr>
              <w:widowControl w:val="0"/>
              <w:jc w:val="both"/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5850" w:rsidRDefault="00D83397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5850" w:rsidRDefault="00D83397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4B70B4" w:rsidP="004B70B4">
            <w:pPr>
              <w:widowControl w:val="0"/>
              <w:jc w:val="center"/>
            </w:pPr>
            <w:r>
              <w:t>11 – 31 d.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4B70B4" w:rsidP="00AD5EAC">
            <w:pPr>
              <w:widowControl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Tradicinės amatininkės Eglės </w:t>
            </w:r>
            <w:proofErr w:type="spellStart"/>
            <w:r>
              <w:rPr>
                <w:lang w:val="lt-LT"/>
              </w:rPr>
              <w:t>Pečiurienės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riešinių</w:t>
            </w:r>
            <w:proofErr w:type="spellEnd"/>
            <w:r>
              <w:rPr>
                <w:lang w:val="lt-LT"/>
              </w:rPr>
              <w:t xml:space="preserve"> paroda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4B70B4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>Žaslių tradicinis amatų centras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50" w:rsidRDefault="004B70B4" w:rsidP="00120106">
            <w:pPr>
              <w:widowControl w:val="0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Taparauskaitė</w:t>
            </w:r>
            <w:proofErr w:type="spellEnd"/>
          </w:p>
        </w:tc>
      </w:tr>
      <w:tr w:rsidR="00935850" w:rsidTr="0046279B">
        <w:trPr>
          <w:trHeight w:val="283"/>
        </w:trPr>
        <w:tc>
          <w:tcPr>
            <w:tcW w:w="2711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jc w:val="center"/>
            </w:pPr>
          </w:p>
        </w:tc>
        <w:tc>
          <w:tcPr>
            <w:tcW w:w="4545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46279B">
        <w:trPr>
          <w:trHeight w:val="225"/>
        </w:trPr>
        <w:tc>
          <w:tcPr>
            <w:tcW w:w="2711" w:type="dxa"/>
            <w:vAlign w:val="center"/>
          </w:tcPr>
          <w:p w:rsidR="00935850" w:rsidRDefault="00935850">
            <w:pPr>
              <w:widowControl w:val="0"/>
              <w:jc w:val="center"/>
            </w:pPr>
          </w:p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4545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46279B">
        <w:trPr>
          <w:trHeight w:val="233"/>
        </w:trPr>
        <w:tc>
          <w:tcPr>
            <w:tcW w:w="2711" w:type="dxa"/>
            <w:vAlign w:val="center"/>
          </w:tcPr>
          <w:p w:rsidR="00935850" w:rsidRDefault="009358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45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  <w:tr w:rsidR="00935850" w:rsidTr="0046279B">
        <w:trPr>
          <w:trHeight w:val="233"/>
        </w:trPr>
        <w:tc>
          <w:tcPr>
            <w:tcW w:w="2711" w:type="dxa"/>
            <w:vAlign w:val="center"/>
          </w:tcPr>
          <w:p w:rsidR="00935850" w:rsidRDefault="009358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45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>
            <w:pPr>
              <w:widowControl w:val="0"/>
              <w:rPr>
                <w:lang w:val="lt-LT"/>
              </w:rPr>
            </w:pPr>
          </w:p>
        </w:tc>
      </w:tr>
    </w:tbl>
    <w:p w:rsidR="00935850" w:rsidRDefault="00935850">
      <w:pPr>
        <w:tabs>
          <w:tab w:val="left" w:pos="3804"/>
          <w:tab w:val="right" w:pos="10255"/>
        </w:tabs>
        <w:rPr>
          <w:lang w:val="lt-LT"/>
        </w:rPr>
      </w:pPr>
      <w:bookmarkStart w:id="0" w:name="_GoBack"/>
      <w:bookmarkEnd w:id="0"/>
    </w:p>
    <w:sectPr w:rsidR="00935850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50"/>
    <w:rsid w:val="00070A6E"/>
    <w:rsid w:val="00074F3F"/>
    <w:rsid w:val="00084FBE"/>
    <w:rsid w:val="00120106"/>
    <w:rsid w:val="00131C0A"/>
    <w:rsid w:val="00154AAD"/>
    <w:rsid w:val="00187788"/>
    <w:rsid w:val="00214689"/>
    <w:rsid w:val="00252EEF"/>
    <w:rsid w:val="00277F53"/>
    <w:rsid w:val="002F2377"/>
    <w:rsid w:val="00315787"/>
    <w:rsid w:val="003C3B25"/>
    <w:rsid w:val="003E434F"/>
    <w:rsid w:val="0042157F"/>
    <w:rsid w:val="0046279B"/>
    <w:rsid w:val="004776CD"/>
    <w:rsid w:val="004B70B4"/>
    <w:rsid w:val="004D3B06"/>
    <w:rsid w:val="00510521"/>
    <w:rsid w:val="00525171"/>
    <w:rsid w:val="0057045D"/>
    <w:rsid w:val="005E18D4"/>
    <w:rsid w:val="00652900"/>
    <w:rsid w:val="00665D93"/>
    <w:rsid w:val="00682681"/>
    <w:rsid w:val="00734A73"/>
    <w:rsid w:val="00766113"/>
    <w:rsid w:val="007A76D9"/>
    <w:rsid w:val="007E5873"/>
    <w:rsid w:val="008205A2"/>
    <w:rsid w:val="00827264"/>
    <w:rsid w:val="00835414"/>
    <w:rsid w:val="0087275D"/>
    <w:rsid w:val="00935850"/>
    <w:rsid w:val="00936263"/>
    <w:rsid w:val="00960C4E"/>
    <w:rsid w:val="009866E0"/>
    <w:rsid w:val="009C4923"/>
    <w:rsid w:val="009D06AE"/>
    <w:rsid w:val="00A60DA7"/>
    <w:rsid w:val="00AB30FC"/>
    <w:rsid w:val="00AD5EAC"/>
    <w:rsid w:val="00B24D52"/>
    <w:rsid w:val="00B56E64"/>
    <w:rsid w:val="00B77997"/>
    <w:rsid w:val="00C52A13"/>
    <w:rsid w:val="00D34B86"/>
    <w:rsid w:val="00D77BA6"/>
    <w:rsid w:val="00D83397"/>
    <w:rsid w:val="00DB1534"/>
    <w:rsid w:val="00DB1BB2"/>
    <w:rsid w:val="00DD6DB9"/>
    <w:rsid w:val="00E2150D"/>
    <w:rsid w:val="00F23DD8"/>
    <w:rsid w:val="00F414A6"/>
    <w:rsid w:val="00F54F56"/>
    <w:rsid w:val="00F638E0"/>
    <w:rsid w:val="00F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8F2B"/>
  <w15:docId w15:val="{405FA0AE-FE1E-4F2A-AC2F-1BE85D43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niatinklio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720C-7616-4441-9788-E774D447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Lenovo</cp:lastModifiedBy>
  <cp:revision>110</cp:revision>
  <cp:lastPrinted>2021-09-22T11:53:00Z</cp:lastPrinted>
  <dcterms:created xsi:type="dcterms:W3CDTF">2021-01-25T06:11:00Z</dcterms:created>
  <dcterms:modified xsi:type="dcterms:W3CDTF">2021-10-04T08:36:00Z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