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B" w:rsidRDefault="004E53EB" w:rsidP="003E301D">
      <w:pPr>
        <w:widowControl w:val="0"/>
        <w:autoSpaceDE w:val="0"/>
        <w:ind w:right="14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ŽASLIŲ KULTŪROS CENTRAS</w:t>
      </w:r>
    </w:p>
    <w:p w:rsidR="003E301D" w:rsidRDefault="003E301D" w:rsidP="003E301D">
      <w:pPr>
        <w:widowControl w:val="0"/>
        <w:autoSpaceDE w:val="0"/>
        <w:ind w:right="140"/>
        <w:jc w:val="center"/>
        <w:rPr>
          <w:b/>
          <w:lang w:val="lt-LT"/>
        </w:rPr>
      </w:pPr>
      <w:r>
        <w:rPr>
          <w:b/>
          <w:lang w:val="lt-LT"/>
        </w:rPr>
        <w:t>Vasario mėnuo</w:t>
      </w:r>
    </w:p>
    <w:p w:rsidR="003E301D" w:rsidRDefault="003E301D" w:rsidP="003E301D">
      <w:pPr>
        <w:widowControl w:val="0"/>
        <w:autoSpaceDE w:val="0"/>
        <w:ind w:right="140"/>
        <w:jc w:val="center"/>
        <w:rPr>
          <w:b/>
          <w:lang w:val="lt-LT"/>
        </w:rPr>
      </w:pPr>
    </w:p>
    <w:tbl>
      <w:tblPr>
        <w:tblW w:w="103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708"/>
        <w:gridCol w:w="1931"/>
        <w:gridCol w:w="2131"/>
      </w:tblGrid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Default="004E53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Default="004E53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Default="004E53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Default="004E53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Trečiojo amžiaus universiteto užsiėmimas. Paskaita ,,Širdies ir kraujagyslių ligos ir jų prevencija“. Lektorius – Tomas Vilūnas, Šiaulių natūralios medicinos centro ,,Vilcacora“ gydytojas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D. Taraškevičienė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</w:p>
        </w:tc>
      </w:tr>
      <w:tr w:rsidR="004E53EB" w:rsidTr="00614C8D">
        <w:trPr>
          <w:trHeight w:val="60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4E53EB" w:rsidRDefault="004E53EB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8D" w:rsidRDefault="004E53EB" w:rsidP="00614C8D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Šakočio ir žaslietiškos košės kepimo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8D" w:rsidRDefault="004E53EB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 w:rsidP="00796352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  <w:tr w:rsidR="00614C8D" w:rsidTr="004E53EB">
        <w:trPr>
          <w:trHeight w:val="33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614C8D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614C8D" w:rsidRDefault="00614C8D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Pr="00AA47FA" w:rsidRDefault="00614C8D" w:rsidP="00614C8D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 w:rsidRPr="00AA47FA">
              <w:rPr>
                <w:shd w:val="clear" w:color="auto" w:fill="F5F5F5"/>
              </w:rPr>
              <w:t>Keramikos edukacija Žaslių lopšelio-darželio "Žasliasis klevelis" vaikams, skirta atkurtos Lietuvos šimtmečiui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AA47FA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AA47FA" w:rsidP="00796352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 d.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Žaslių kultūros centro vaikų dramos kolektyvo spektaklis ,,Baltuolė ir septyni nykštukai“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E53EB" w:rsidTr="00614C8D">
        <w:trPr>
          <w:trHeight w:val="84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 d.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13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Žaslietiškos košės kepimo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8D" w:rsidRDefault="004E53EB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</w:pPr>
            <w:r>
              <w:t>I.Grabijolienė</w:t>
            </w:r>
          </w:p>
        </w:tc>
      </w:tr>
      <w:tr w:rsidR="00614C8D" w:rsidTr="004E53EB">
        <w:trPr>
          <w:trHeight w:val="4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614C8D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12-28 d.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614C8D" w:rsidP="00614C8D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Tradicinės amatininkės, senojo audimo amato puoselėtojos Veronikos Gradeckienės rinktinių juostų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614C8D" w:rsidP="00614C8D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8D" w:rsidRDefault="00614C8D" w:rsidP="00614C8D">
            <w:pPr>
              <w:widowControl w:val="0"/>
              <w:autoSpaceDE w:val="0"/>
              <w:spacing w:line="276" w:lineRule="auto"/>
              <w:jc w:val="center"/>
            </w:pPr>
            <w:r>
              <w:t>I.Grabijolienė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11.30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Užgavėnės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Aikštelė prie Žaslių kultūros centro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Trečiojo amžiaus universiteto užsiėmimas. Paskaita ,,Pasivaikščiojimas po Vytauto Didžiojo universitetą“. Lektorė – Irena Leliugienė, profesorė, habil. daktarė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D. Taraškevičienė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4E53EB" w:rsidRDefault="00837F20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10.30</w:t>
            </w:r>
            <w:r w:rsidR="004E53EB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EB" w:rsidRDefault="004E53EB">
            <w:pPr>
              <w:widowControl w:val="0"/>
              <w:autoSpaceDE w:val="0"/>
              <w:snapToGrid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Vasario 16-osios, atkurtos Lietuvos gimtadienio šventė</w:t>
            </w:r>
          </w:p>
          <w:p w:rsidR="004E53EB" w:rsidRDefault="004E53EB">
            <w:pPr>
              <w:widowControl w:val="0"/>
              <w:autoSpaceDE w:val="0"/>
              <w:snapToGrid w:val="0"/>
              <w:spacing w:line="276" w:lineRule="auto"/>
              <w:rPr>
                <w:lang w:val="lt-LT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EB" w:rsidRDefault="004E53EB">
            <w:pPr>
              <w:widowControl w:val="0"/>
              <w:autoSpaceDE w:val="0"/>
              <w:snapToGrid w:val="0"/>
              <w:spacing w:line="276" w:lineRule="auto"/>
              <w:rPr>
                <w:lang w:val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EB" w:rsidRDefault="00796352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796352" w:rsidRDefault="00796352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796352" w:rsidRDefault="00796352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796352" w:rsidRDefault="00796352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M. Nasevičius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Popietė ,,Iš tautosakos skrynelės“, skirta Lietuvių kalbos dienoms paminėti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1− 28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rFonts w:ascii="Monotype Corsiva" w:hAnsi="Monotype Corsiva"/>
                <w:lang w:val="lt-LT"/>
              </w:rPr>
            </w:pPr>
            <w:r>
              <w:rPr>
                <w:lang w:val="lt-LT"/>
              </w:rPr>
              <w:t xml:space="preserve">Kaišiadorių šventosios Faustinos </w:t>
            </w:r>
            <w:r w:rsidR="00010C6C">
              <w:rPr>
                <w:lang w:val="lt-LT"/>
              </w:rPr>
              <w:t xml:space="preserve">mokyklos </w:t>
            </w:r>
            <w:r>
              <w:rPr>
                <w:lang w:val="lt-LT"/>
              </w:rPr>
              <w:t>1 – 2 socialinių įgūdžių ugdymo klasės mokinių Krepe paper tapybos darbų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E53EB" w:rsidTr="004E53E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 – 28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Virgilijos Janonytės grafinio dizaino paroda ,,Pradžia“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EB" w:rsidRDefault="004E53EB">
            <w:pPr>
              <w:widowControl w:val="0"/>
              <w:autoSpaceDE w:val="0"/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E53EB" w:rsidTr="004E53EB">
        <w:trPr>
          <w:trHeight w:val="283"/>
        </w:trPr>
        <w:tc>
          <w:tcPr>
            <w:tcW w:w="10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53EB" w:rsidRDefault="004E53EB">
            <w:pPr>
              <w:widowControl w:val="0"/>
              <w:autoSpaceDE w:val="0"/>
              <w:spacing w:line="276" w:lineRule="auto"/>
              <w:rPr>
                <w:lang w:val="lt-LT"/>
              </w:rPr>
            </w:pPr>
          </w:p>
        </w:tc>
      </w:tr>
    </w:tbl>
    <w:p w:rsidR="003D22D8" w:rsidRDefault="003D22D8"/>
    <w:sectPr w:rsidR="003D22D8" w:rsidSect="003E301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844" w:rsidRDefault="00C40844" w:rsidP="004E53EB">
      <w:r>
        <w:separator/>
      </w:r>
    </w:p>
  </w:endnote>
  <w:endnote w:type="continuationSeparator" w:id="0">
    <w:p w:rsidR="00C40844" w:rsidRDefault="00C40844" w:rsidP="004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844" w:rsidRDefault="00C40844" w:rsidP="004E53EB">
      <w:r>
        <w:separator/>
      </w:r>
    </w:p>
  </w:footnote>
  <w:footnote w:type="continuationSeparator" w:id="0">
    <w:p w:rsidR="00C40844" w:rsidRDefault="00C40844" w:rsidP="004E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EB"/>
    <w:rsid w:val="00010C6C"/>
    <w:rsid w:val="00234B83"/>
    <w:rsid w:val="0025067D"/>
    <w:rsid w:val="003D22D8"/>
    <w:rsid w:val="003E301D"/>
    <w:rsid w:val="004E53EB"/>
    <w:rsid w:val="00614C8D"/>
    <w:rsid w:val="00746BEB"/>
    <w:rsid w:val="00796352"/>
    <w:rsid w:val="00837F20"/>
    <w:rsid w:val="00A55D27"/>
    <w:rsid w:val="00AA47FA"/>
    <w:rsid w:val="00B16ED7"/>
    <w:rsid w:val="00C4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BFA5-9B31-457E-A9E6-9D496EEF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53E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3EB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53EB"/>
  </w:style>
  <w:style w:type="paragraph" w:styleId="Porat">
    <w:name w:val="footer"/>
    <w:basedOn w:val="prastasis"/>
    <w:link w:val="PoratDiagrama"/>
    <w:uiPriority w:val="99"/>
    <w:unhideWhenUsed/>
    <w:rsid w:val="004E53EB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E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Kurgonienė</dc:creator>
  <cp:keywords/>
  <dc:description/>
  <cp:lastModifiedBy>Amatai</cp:lastModifiedBy>
  <cp:revision>2</cp:revision>
  <dcterms:created xsi:type="dcterms:W3CDTF">2018-02-09T11:23:00Z</dcterms:created>
  <dcterms:modified xsi:type="dcterms:W3CDTF">2018-02-09T11:23:00Z</dcterms:modified>
</cp:coreProperties>
</file>